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90" w:rsidRDefault="00B30A90"/>
    <w:p w:rsidR="00247C7C" w:rsidRPr="00247C7C" w:rsidRDefault="00247C7C">
      <w:pPr>
        <w:rPr>
          <w:sz w:val="40"/>
          <w:szCs w:val="40"/>
        </w:rPr>
      </w:pPr>
      <w:bookmarkStart w:id="0" w:name="_GoBack"/>
      <w:r w:rsidRPr="00247C7C">
        <w:rPr>
          <w:sz w:val="40"/>
          <w:szCs w:val="40"/>
        </w:rPr>
        <w:t>Business Day</w:t>
      </w:r>
    </w:p>
    <w:bookmarkEnd w:id="0"/>
    <w:p w:rsidR="00247C7C" w:rsidRPr="00247C7C" w:rsidRDefault="00247C7C" w:rsidP="00247C7C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Lora" w:eastAsia="Times New Roman" w:hAnsi="Lora" w:cs="Times New Roman"/>
          <w:b/>
          <w:bCs/>
          <w:color w:val="252524"/>
          <w:kern w:val="36"/>
          <w:sz w:val="69"/>
          <w:szCs w:val="69"/>
          <w:lang w:eastAsia="en-GB"/>
        </w:rPr>
      </w:pPr>
      <w:r w:rsidRPr="00247C7C">
        <w:rPr>
          <w:rFonts w:ascii="Lora" w:eastAsia="Times New Roman" w:hAnsi="Lora" w:cs="Times New Roman"/>
          <w:b/>
          <w:bCs/>
          <w:color w:val="252524"/>
          <w:kern w:val="36"/>
          <w:sz w:val="69"/>
          <w:szCs w:val="69"/>
          <w:lang w:eastAsia="en-GB"/>
        </w:rPr>
        <w:t>Giant clay vessels give wine freedom to shine</w:t>
      </w:r>
    </w:p>
    <w:p w:rsidR="00247C7C" w:rsidRPr="00247C7C" w:rsidRDefault="00247C7C" w:rsidP="00247C7C">
      <w:pPr>
        <w:shd w:val="clear" w:color="auto" w:fill="FFFFFF"/>
        <w:spacing w:line="240" w:lineRule="auto"/>
        <w:rPr>
          <w:rFonts w:ascii="Roboto Condensed" w:eastAsia="Times New Roman" w:hAnsi="Roboto Condensed" w:cs="Times New Roman"/>
          <w:caps/>
          <w:color w:val="5A5A5A"/>
          <w:spacing w:val="30"/>
          <w:sz w:val="20"/>
          <w:szCs w:val="20"/>
          <w:lang w:eastAsia="en-GB"/>
        </w:rPr>
      </w:pPr>
      <w:r w:rsidRPr="00247C7C">
        <w:rPr>
          <w:rFonts w:ascii="Roboto Condensed" w:eastAsia="Times New Roman" w:hAnsi="Roboto Condensed" w:cs="Times New Roman"/>
          <w:caps/>
          <w:color w:val="5A5A5A"/>
          <w:spacing w:val="30"/>
          <w:sz w:val="20"/>
          <w:szCs w:val="20"/>
          <w:lang w:eastAsia="en-GB"/>
        </w:rPr>
        <w:t>15 MARCH 2018 - 05:30 JANINE STEPHEN</w:t>
      </w:r>
    </w:p>
    <w:p w:rsidR="00247C7C" w:rsidRPr="00247C7C" w:rsidRDefault="00247C7C" w:rsidP="00247C7C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252524"/>
          <w:sz w:val="23"/>
          <w:szCs w:val="23"/>
          <w:lang w:eastAsia="en-GB"/>
        </w:rPr>
      </w:pPr>
      <w:r w:rsidRPr="00247C7C">
        <w:rPr>
          <w:rFonts w:ascii="Lora" w:eastAsia="Times New Roman" w:hAnsi="Lora" w:cs="Times New Roman"/>
          <w:noProof/>
          <w:color w:val="000000"/>
          <w:sz w:val="23"/>
          <w:szCs w:val="23"/>
          <w:lang w:eastAsia="en-GB"/>
        </w:rPr>
        <w:drawing>
          <wp:inline distT="0" distB="0" distL="0" distR="0" wp14:anchorId="23882878" wp14:editId="39855A10">
            <wp:extent cx="4876800" cy="3657600"/>
            <wp:effectExtent l="0" t="0" r="0" b="0"/>
            <wp:docPr id="1" name="Picture 1" descr="More than a tipple: Potter Yogi de Beer with the large amphoras he creates. Although stoneware is not a new wave in wine making, there is growing demand for the clay vessels. Picture: SUPPLI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 than a tipple: Potter Yogi de Beer with the large amphoras he creates. Although stoneware is not a new wave in wine making, there is growing demand for the clay vessels. Picture: SUPPLI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7C" w:rsidRPr="00247C7C" w:rsidRDefault="00247C7C" w:rsidP="00247C7C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52524"/>
          <w:sz w:val="23"/>
          <w:szCs w:val="23"/>
          <w:lang w:eastAsia="en-GB"/>
        </w:rPr>
      </w:pPr>
      <w:r w:rsidRPr="00247C7C">
        <w:rPr>
          <w:rFonts w:ascii="Montserrat" w:eastAsia="Times New Roman" w:hAnsi="Montserrat" w:cs="Times New Roman"/>
          <w:color w:val="5A5A5A"/>
          <w:sz w:val="15"/>
          <w:szCs w:val="15"/>
          <w:lang w:eastAsia="en-GB"/>
        </w:rPr>
        <w:t xml:space="preserve">More than a tipple: Potter Yogi de Beer with the large </w:t>
      </w:r>
      <w:proofErr w:type="spellStart"/>
      <w:r w:rsidRPr="00247C7C">
        <w:rPr>
          <w:rFonts w:ascii="Montserrat" w:eastAsia="Times New Roman" w:hAnsi="Montserrat" w:cs="Times New Roman"/>
          <w:color w:val="5A5A5A"/>
          <w:sz w:val="15"/>
          <w:szCs w:val="15"/>
          <w:lang w:eastAsia="en-GB"/>
        </w:rPr>
        <w:t>amphoras</w:t>
      </w:r>
      <w:proofErr w:type="spellEnd"/>
      <w:r w:rsidRPr="00247C7C">
        <w:rPr>
          <w:rFonts w:ascii="Montserrat" w:eastAsia="Times New Roman" w:hAnsi="Montserrat" w:cs="Times New Roman"/>
          <w:color w:val="5A5A5A"/>
          <w:sz w:val="15"/>
          <w:szCs w:val="15"/>
          <w:lang w:eastAsia="en-GB"/>
        </w:rPr>
        <w:t xml:space="preserve"> he creates. Although stoneware is not a new wave in wine making, there is growing demand for the clay vessels. Picture: SUPPLIED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There’s nothing slight about Yogi de Beer’s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amphoras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. Each giant stoneware vessel requires 250kg of </w:t>
      </w:r>
      <w:proofErr w:type="gram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clay,</w:t>
      </w:r>
      <w:proofErr w:type="gram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takes weeks to shape and is fired in a kiln the size of a small garage. They are in big demand from wine makers.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De Beer crafts his vessels by hand in his pottery studio in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Hout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Bay, Cape Town, aptly situated in an old winery. His stoneware can breathe, allowing for the micro-oxygenation that barrels impart, but without any flavour seeping into the wine.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They’re not "classic Grecian or Roman-style amphorae with the pointy bottoms", he says. "Just my take on them: a large bottle essentially. And it’s important to me to make a decent-looking pot."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lastRenderedPageBreak/>
        <w:t xml:space="preserve">Justin van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Wyk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of Constantia Glen, a recent convert to maturing wine in neutral stoneware, says the vessels are big. The Bordeaux-style winery’s 2017 Constantia Glen Two blend includes a 5% "dash" of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Sémillon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aged in a 600l amphora.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Although the small quantity of clay-matured wine is not really discernible in the 68%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Savignon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Blanc, 32%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Sémillon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blend, Van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Wyk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has complimented the "texture and mouthfeel" of the wine the stoneware produced. The 2018 rendition, Van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Wyk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says, will contain 10% of amphora-matured wine.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Stoneware isn’t a new wave in wine making.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Amphoras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date back to Greek and Roman times and Georgian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qvevri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originated about 8,000 years ago. Traditionally, vessels were made of more porous terracotta and sealed with beeswax.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De Beer started making "wine jars" about nine years ago, after being approached by Duncan Savage, then at Cape Point Vineyards, who started experimenting in about 2006.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"The idea was to move away from an oak barrel, which heavily influences the flavour of the wines," Savage says. "We spend a lot of time fine-tuning vineyards in an attempt to showcase the terroir and </w:t>
      </w:r>
      <w:proofErr w:type="gram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variety,</w:t>
      </w:r>
      <w:proofErr w:type="gram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one doesn’t always need the taste of a tree in France."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Savage wanted a neutral vessel to showcase the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minerality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of the wines of the area and he wanted to try local potters and local clay. Early attempts with earthenware (terracotta) were unsuccessful and the pots were rather small.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"That’s where we ended up with Yogi," he says. "The results were incredible and the pots are beautiful: 300l to 600l works of art. You can only imagine the skill required to throw a 600l pot on a wheel."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Stoneware requires a "change of mind set with regard to making wine", says Savage. "They are far more oxidative relative to an oak barrel; one needs to adjust style accordingly. What one loses in aromatics can be made up in texture."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De Beer’s first pots for Savage held about 200l to 250l. The ideal was to go bigger, partly because larger volumes allow for consistent quantities of a wine to be produced.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De Beer has mastered 600l amphorae. He works alone, laboriously building each vessel in 20 stages. Each stage requires a period of drying and the finished pot must dry for three weeks. They are then manoeuvred into the kiln for firing: a 24-hour ordeal that requires constant monitoring of the temperature to avoid breakage.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New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amphoras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take three days to cool.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De Beer can only make about 24 vessels a year.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Wine makers appreciate how clay vessels, "unmask" the wine and "expose it for what it is", says De Beer.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Italian vintner and clay fan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Josko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Gravner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has said something similar to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Prowein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magazine: "Amphorae affect wine the same way that amplifiers do music … good flavours become even better, while poorer ones become poorer."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An amphora costs the equivalent of a new 600l French oak barrel, says Van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Wyk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, but it can last a lifetime. A barrel is used for seven to eight years.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Other South African wine makers who have tried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amphoras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include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Eben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Sadie of Sadie Family Wines,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Corné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Marais, Chris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Alheit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, Anthony Hamilton Russell of Hemel-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en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Aarde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and Peter Allan-Finlayson of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Gabrielskloof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Producing 24 </w:t>
      </w:r>
      <w:proofErr w:type="spellStart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amphoras</w:t>
      </w:r>
      <w:proofErr w:type="spellEnd"/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 xml:space="preserve"> a year dovetails with current demand, says De Beer, and suits the exacting, attention-to-detail methodology of niche, high-quality wine makers. "I’m still making all the pots myself, I don’t use an assistant. I’d rather supply the smaller boutique kind of winery and have a personal relationship with them."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He will work up to an 800l or 1,000l amphora, if it fits in the kiln.</w:t>
      </w:r>
    </w:p>
    <w:p w:rsidR="00247C7C" w:rsidRPr="00247C7C" w:rsidRDefault="00247C7C" w:rsidP="00247C7C">
      <w:pPr>
        <w:shd w:val="clear" w:color="auto" w:fill="FFFFFF"/>
        <w:spacing w:after="100" w:afterAutospacing="1" w:line="240" w:lineRule="auto"/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</w:pPr>
      <w:r w:rsidRPr="00247C7C">
        <w:rPr>
          <w:rFonts w:ascii="Lora" w:eastAsia="Times New Roman" w:hAnsi="Lora" w:cs="Times New Roman"/>
          <w:color w:val="252524"/>
          <w:sz w:val="25"/>
          <w:szCs w:val="25"/>
          <w:lang w:eastAsia="en-GB"/>
        </w:rPr>
        <w:t>"The early years had lots of challenges but I think that Yogi has nailed the classic South African amphora," says Savage. </w:t>
      </w:r>
    </w:p>
    <w:p w:rsidR="00247C7C" w:rsidRDefault="00247C7C"/>
    <w:sectPr w:rsidR="00247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C"/>
    <w:rsid w:val="00247C7C"/>
    <w:rsid w:val="00B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6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73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3387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h3.googleusercontent.com/kjkIXx6TlWZu0Jsf8m43dp0B2AV94tfVic3RsJCaX2jO6f1aislE1i4CEmgJps8LC8H4pEBvH8lFiRaOMciV3tk1iZt3Ovvk=s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Giant clay vessels give wine freedom to shine</vt:lpstr>
    </vt:vector>
  </TitlesOfParts>
  <Company>Hewlett-Packard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 Digby</dc:creator>
  <cp:lastModifiedBy>Debs Digby</cp:lastModifiedBy>
  <cp:revision>1</cp:revision>
  <cp:lastPrinted>2019-01-17T09:48:00Z</cp:lastPrinted>
  <dcterms:created xsi:type="dcterms:W3CDTF">2019-01-17T09:46:00Z</dcterms:created>
  <dcterms:modified xsi:type="dcterms:W3CDTF">2019-01-17T09:49:00Z</dcterms:modified>
</cp:coreProperties>
</file>